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B6D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成都中医药大学附属医院德阳医院</w:t>
      </w:r>
    </w:p>
    <w:p w14:paraId="090F5A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国家区医疗中心揭牌仪式</w:t>
      </w:r>
    </w:p>
    <w:p w14:paraId="313110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询价公告</w:t>
      </w:r>
    </w:p>
    <w:p w14:paraId="2CDB97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F7465E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国家区医疗中心揭牌仪式系列活动的宣传与传播服务进行公开询价。诚邀具备相关资质和丰富经验的传媒机构、广告公司或文化传播单位参与。</w:t>
      </w:r>
    </w:p>
    <w:p w14:paraId="1985A5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一、项目概况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</w:t>
      </w:r>
      <w:r>
        <w:rPr>
          <w:rFonts w:hint="default" w:ascii="仿宋_GB2312" w:hAnsi="仿宋_GB2312" w:eastAsia="仿宋_GB2312" w:cs="仿宋_GB2312"/>
          <w:sz w:val="32"/>
          <w:szCs w:val="32"/>
        </w:rPr>
        <w:t>：国家区医疗中心揭牌仪式</w:t>
      </w:r>
    </w:p>
    <w:p w14:paraId="0B7DB1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2.服务</w:t>
      </w:r>
      <w:r>
        <w:rPr>
          <w:rFonts w:hint="default" w:ascii="仿宋_GB2312" w:hAnsi="仿宋_GB2312" w:eastAsia="仿宋_GB2312" w:cs="仿宋_GB2312"/>
          <w:sz w:val="32"/>
          <w:szCs w:val="32"/>
        </w:rPr>
        <w:t>单位：成都中医药大学附属医院德阳医院</w:t>
      </w:r>
    </w:p>
    <w:p w14:paraId="6D6A84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</w:rPr>
        <w:t>服务周期：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</w:t>
      </w:r>
    </w:p>
    <w:p w14:paraId="714F9A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32"/>
        </w:rPr>
        <w:t>项目目标：通过多层次、多渠道、多形式的宣传与传播，营造浓厚氛围，提升医院形象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让更多人知晓医院旌西院区</w:t>
      </w:r>
      <w:r>
        <w:rPr>
          <w:rFonts w:hint="default" w:ascii="仿宋_GB2312" w:hAnsi="仿宋_GB2312" w:eastAsia="仿宋_GB2312" w:cs="仿宋_GB2312"/>
          <w:sz w:val="32"/>
          <w:szCs w:val="32"/>
        </w:rPr>
        <w:t>。</w:t>
      </w:r>
    </w:p>
    <w:p w14:paraId="2B2B00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二、服务内容与要求</w:t>
      </w:r>
    </w:p>
    <w:p w14:paraId="6D2A27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核心要求：</w:t>
      </w:r>
    </w:p>
    <w:p w14:paraId="740F07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宣传方案须紧扣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旌西院区启用及国家区域医疗中心揭牌等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主题，融合中医药文化特色与现代传播手段，实现线上线下联动、传统媒体与新媒体融合传播。</w:t>
      </w:r>
    </w:p>
    <w:p w14:paraId="2E2CDEF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服务范围：</w:t>
      </w:r>
    </w:p>
    <w:p w14:paraId="06656A4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前期宣传：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在德阳市区流密集区域的LED大屏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或大型展板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，进行高频次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投放，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院区启用信息及地址；策划并制作短视频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至少3条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，时长约1分钟，展示亮点，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需要发布至主流短视频平台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；撰写并发布微信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篇。</w:t>
      </w:r>
    </w:p>
    <w:p w14:paraId="6AFCD78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中期宣传（活动当天）：对启动仪式进行全程高清直播，进行活动全程的高质量照片拍摄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场图文实时报道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、活动当天快速剪辑并发布活动现场精彩短视频（不少于1条）及图文快讯。</w:t>
      </w:r>
    </w:p>
    <w:p w14:paraId="6E22BEF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后期宣传：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持续1年的</w:t>
      </w:r>
      <w:r>
        <w:rPr>
          <w:rFonts w:hint="eastAsia" w:ascii="仿宋_GB2312" w:hAnsi="仿宋_GB2312" w:eastAsia="仿宋_GB2312" w:cs="仿宋_GB2312"/>
          <w:sz w:val="32"/>
          <w:szCs w:val="32"/>
        </w:rPr>
        <w:t>系列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推广，如</w:t>
      </w:r>
      <w:r>
        <w:rPr>
          <w:rFonts w:hint="eastAsia" w:ascii="仿宋_GB2312" w:hAnsi="仿宋_GB2312" w:eastAsia="仿宋_GB2312" w:cs="仿宋_GB2312"/>
          <w:sz w:val="32"/>
          <w:szCs w:val="32"/>
        </w:rPr>
        <w:t>短视频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微信推文等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FF0768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3.成果交付：</w:t>
      </w:r>
    </w:p>
    <w:p w14:paraId="04CB2C79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完整的宣传策划与执行方案，所有视频、图文、广告物料的成品文件，宣传效果数据分析报告。</w:t>
      </w:r>
    </w:p>
    <w:p w14:paraId="4B85786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三、投标人资格要求</w:t>
      </w:r>
    </w:p>
    <w:p w14:paraId="25F88F6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具有独立法人资格，持有有效的营业执照。</w:t>
      </w:r>
    </w:p>
    <w:p w14:paraId="2060F1D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具备广告经营、文化传播、媒体策划等相关资质，有大型活动宣传执行经验者优先。</w:t>
      </w:r>
    </w:p>
    <w:p w14:paraId="5288CBA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拥有稳定的媒体资源（包括但不限于户外广告、新媒体平台等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，宣发的公众号关注量需大于100万，且需要省级以上媒体进行宣发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）。</w:t>
      </w:r>
    </w:p>
    <w:p w14:paraId="261FA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4.信誉良好，近三年内无重大违法记录及不良履约记录。</w:t>
      </w:r>
    </w:p>
    <w:p w14:paraId="3470F8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5.本项目不接受联合投标。</w:t>
      </w:r>
    </w:p>
    <w:p w14:paraId="7E1A571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四、报价文件递交</w:t>
      </w:r>
    </w:p>
    <w:p w14:paraId="2A80E121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提交方式：请将报价文件扫描发送至：dyszxyjhyy@163.com</w:t>
      </w:r>
    </w:p>
    <w:p w14:paraId="378985E4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截止时间：202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日18时（以收到时间为准），逾期不予受理。</w:t>
      </w:r>
    </w:p>
    <w:p w14:paraId="638CD8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文件要求：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公司资质与业绩证明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项目团队介绍与相关案例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针对本项目的宣传策划初步方案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服务周期与执行承诺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39CAA840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五、联系方式</w:t>
      </w:r>
    </w:p>
    <w:p w14:paraId="60CA8FC0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1.联系人: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老师   联系电话:0838-2509600</w:t>
      </w:r>
    </w:p>
    <w:p w14:paraId="6F51915E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2.地址:德阳市天山南路二段162号,西区601宣传部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4182A"/>
    <w:rsid w:val="0DE94E43"/>
    <w:rsid w:val="28F83F08"/>
    <w:rsid w:val="2939535D"/>
    <w:rsid w:val="2E2F22AC"/>
    <w:rsid w:val="4264182A"/>
    <w:rsid w:val="48096FCC"/>
    <w:rsid w:val="4B0F7170"/>
    <w:rsid w:val="4C8E586B"/>
    <w:rsid w:val="4CFA656A"/>
    <w:rsid w:val="4DE56238"/>
    <w:rsid w:val="4F825427"/>
    <w:rsid w:val="52E75090"/>
    <w:rsid w:val="54E65ED8"/>
    <w:rsid w:val="552838A1"/>
    <w:rsid w:val="678A67A9"/>
    <w:rsid w:val="78D7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889</Words>
  <Characters>947</Characters>
  <Lines>0</Lines>
  <Paragraphs>0</Paragraphs>
  <TotalTime>3</TotalTime>
  <ScaleCrop>false</ScaleCrop>
  <LinksUpToDate>false</LinksUpToDate>
  <CharactersWithSpaces>950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2026-01-23T06:46:00Z</dcterms:created>
  <dc:creator>暮天遥</dc:creator>
  <cp:lastModifiedBy>廖晋</cp:lastModifiedBy>
  <dcterms:modified xsi:type="dcterms:W3CDTF">2026-01-30T07:35:59Z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E3EB0EE76E3F4C0FACAD99C2C9CA6F45_13</vt:lpwstr>
  </property>
  <property fmtid="{D5CDD505-2E9C-101B-9397-08002B2CF9AE}" pid="4" name="KSOTemplateDocerSaveRecord">
    <vt:lpwstr>eyJoZGlkIjoiN2UzNzgwMmI4ZjI0ZjZiNTA4Y2VkYTBmNjllNjFiYjAiLCJ1c2VySWQiOiIzODM2MTM2NzMifQ==</vt:lpwstr>
  </property>
</Properties>
</file>