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94" w:lineRule="exact"/>
        <w:jc w:val="both"/>
        <w:rPr>
          <w:rFonts w:hint="eastAsia" w:ascii="黑体" w:hAnsi="Times New Roman" w:eastAsia="黑体" w:cs="Times New Roman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Times New Roman" w:eastAsia="黑体" w:cs="Times New Roman"/>
          <w:color w:val="auto"/>
          <w:kern w:val="2"/>
          <w:sz w:val="32"/>
          <w:szCs w:val="32"/>
        </w:rPr>
        <w:t>3</w:t>
      </w:r>
    </w:p>
    <w:p>
      <w:pPr>
        <w:widowControl/>
        <w:spacing w:line="594" w:lineRule="exact"/>
        <w:jc w:val="center"/>
        <w:rPr>
          <w:rFonts w:hint="eastAsia" w:ascii="方正小标宋简体" w:hAnsi="Times New Roman" w:eastAsia="方正小标宋简体" w:cs="宋体"/>
          <w:color w:val="auto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lang w:eastAsia="zh-CN"/>
        </w:rPr>
        <w:t>德阳市中西医结合医院</w:t>
      </w:r>
    </w:p>
    <w:p>
      <w:pPr>
        <w:widowControl/>
        <w:spacing w:line="594" w:lineRule="exact"/>
        <w:jc w:val="center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2021年第二次公开考核招聘卫生专业技术人员</w:t>
      </w:r>
    </w:p>
    <w:p>
      <w:pPr>
        <w:widowControl/>
        <w:spacing w:line="594" w:lineRule="exact"/>
        <w:jc w:val="center"/>
        <w:rPr>
          <w:rFonts w:hint="eastAsia" w:ascii="方正小标宋简体" w:hAnsi="Times New Roman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已就业保证书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黑体" w:hAnsi="宋体" w:eastAsia="黑体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宋体"/>
          <w:color w:val="auto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德阳市卫健委：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本人（公民身份号码为：                            ）报考了2021年第二次德阳市中西医结合医院卫生专业技术人员公开考核招聘，现保证：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本人若进入资格终审，会解除原有一切人事、劳动关系，向招聘单位提交解除关系材料原件（有原单位公章）、复印件各1份，该材料或与资格终审其他证件材料一并提交，或在除就业问题外其他证件材料</w:t>
      </w:r>
      <w:r>
        <w:rPr>
          <w:rFonts w:hint="eastAsia" w:ascii="仿宋_GB2312" w:hAnsi="宋体" w:cs="Times New Roman"/>
          <w:color w:val="auto"/>
          <w:kern w:val="2"/>
          <w:sz w:val="32"/>
          <w:szCs w:val="32"/>
          <w:lang w:val="en-US" w:eastAsia="zh-CN" w:bidi="ar-SA"/>
        </w:rPr>
        <w:t>全部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合格后提交，但无论如何该材料都会在考察开始日起120日内提交。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本人符合公开考核招聘公告及岗位表的招聘条件，相应情况、电子信息、证件材料均真实有效、准确完整、对应一致、国家认可。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上述若有不属实或达不到的，则确定不能进入公开考核招聘相应后续程序。本保证书一式一份。</w:t>
      </w:r>
    </w:p>
    <w:p>
      <w:pPr>
        <w:widowControl w:val="0"/>
        <w:spacing w:line="594" w:lineRule="exact"/>
        <w:ind w:firstLine="800" w:firstLineChars="250"/>
        <w:jc w:val="both"/>
        <w:rPr>
          <w:rFonts w:hint="eastAsia" w:ascii="宋体" w:hAnsi="宋体" w:eastAsia="宋体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widowControl w:val="0"/>
        <w:spacing w:line="594" w:lineRule="exact"/>
        <w:ind w:firstLine="5440" w:firstLineChars="1700"/>
        <w:jc w:val="both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（考生签名）</w:t>
      </w:r>
    </w:p>
    <w:p>
      <w:pPr>
        <w:widowControl w:val="0"/>
        <w:spacing w:line="594" w:lineRule="exact"/>
        <w:ind w:firstLine="5760" w:firstLineChars="1800"/>
        <w:jc w:val="both"/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年  月  日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</w:rPr>
        <w:t xml:space="preserve"> </w:t>
      </w:r>
      <w:bookmarkStart w:id="0" w:name="_GoBack"/>
      <w:bookmarkEnd w:id="0"/>
    </w:p>
    <w:sectPr>
      <w:pgSz w:w="11906" w:h="16838"/>
      <w:pgMar w:top="2098" w:right="1361" w:bottom="1361" w:left="1587" w:header="720" w:footer="964" w:gutter="0"/>
      <w:pgNumType w:fmt="numberInDash"/>
      <w:cols w:space="720" w:num="1"/>
      <w:rtlGutter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B7CBA"/>
    <w:rsid w:val="15FB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2021-12-30T08:39:00Z</dcterms:created>
  <dc:creator>鹅鹅鹅</dc:creator>
  <cp:lastModifiedBy>鹅鹅鹅</cp:lastModifiedBy>
  <dcterms:modified xsi:type="dcterms:W3CDTF">2021-12-30T08:39:13Z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6C00C1E1DA4048A5827493E186AED15D</vt:lpwstr>
  </property>
</Properties>
</file>